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BF2F28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sz w:val="32"/>
          <w:szCs w:val="32"/>
        </w:rPr>
        <w:t>1</w:t>
      </w:r>
      <w:r>
        <w:rPr>
          <w:rFonts w:ascii="Comic Sans MS" w:hAnsi="Comic Sans MS" w:cs="Courier New"/>
        </w:rPr>
        <w:t>’</w:t>
      </w:r>
      <w:r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C3026A" w:rsidRDefault="00BD248E">
      <w:r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9368790</wp:posOffset>
            </wp:positionV>
            <wp:extent cx="1088390" cy="325120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026A"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15240</wp:posOffset>
            </wp:positionV>
            <wp:extent cx="6840000" cy="9361805"/>
            <wp:effectExtent l="19050" t="19050" r="18000" b="10795"/>
            <wp:wrapNone/>
            <wp:docPr id="2" name="Resim 2" descr="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1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3026A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556C1C"/>
    <w:rsid w:val="007474AC"/>
    <w:rsid w:val="00A6152E"/>
    <w:rsid w:val="00BD248E"/>
    <w:rsid w:val="00BE1BB2"/>
    <w:rsid w:val="00BF2F28"/>
    <w:rsid w:val="00C3026A"/>
    <w:rsid w:val="00DF1348"/>
    <w:rsid w:val="00E751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2013-01-08T14:32:00Z</dcterms:modified>
</cp:coreProperties>
</file>