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F51" w:rsidRDefault="00392BE4">
      <w:r>
        <w:rPr>
          <w:noProof/>
          <w:lang w:eastAsia="tr-TR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38" type="#_x0000_t65" style="position:absolute;margin-left:105.15pt;margin-top:261.55pt;width:302.25pt;height:188.25pt;z-index:251658240;mso-wrap-distance-top:7.2pt;mso-wrap-distance-bottom:7.2pt;mso-position-horizontal-relative:margin;mso-position-vertical-relative:margin" o:allowincell="f" fillcolor="#cf7b79" strokecolor="#969696" strokeweight=".5pt">
            <v:fill opacity="19661f"/>
            <v:textbox style="mso-next-textbox:#_x0000_s1038" inset="10.8pt,7.2pt,10.8pt">
              <w:txbxContent>
                <w:p w:rsidR="00FA73F5" w:rsidRPr="00A41D02" w:rsidRDefault="00FA73F5" w:rsidP="00FA73F5">
                  <w:pPr>
                    <w:spacing w:after="0" w:line="240" w:lineRule="auto"/>
                    <w:jc w:val="center"/>
                    <w:rPr>
                      <w:rFonts w:ascii="Cambria" w:eastAsia="Times New Roman" w:hAnsi="Cambria"/>
                      <w:b/>
                      <w:i/>
                      <w:iCs/>
                      <w:color w:val="FF0000"/>
                      <w:sz w:val="30"/>
                      <w:szCs w:val="30"/>
                    </w:rPr>
                  </w:pPr>
                  <w:r w:rsidRPr="00A41D02">
                    <w:rPr>
                      <w:rFonts w:ascii="Cambria" w:eastAsia="Times New Roman" w:hAnsi="Cambria"/>
                      <w:b/>
                      <w:i/>
                      <w:iCs/>
                      <w:color w:val="FF0000"/>
                      <w:sz w:val="30"/>
                      <w:szCs w:val="30"/>
                    </w:rPr>
                    <w:t>HUZUR</w:t>
                  </w:r>
                </w:p>
                <w:p w:rsidR="00FA73F5" w:rsidRPr="00A41D02" w:rsidRDefault="00FA73F5" w:rsidP="00FA73F5">
                  <w:pPr>
                    <w:spacing w:after="0" w:line="240" w:lineRule="auto"/>
                    <w:jc w:val="center"/>
                    <w:rPr>
                      <w:rFonts w:ascii="Cambria" w:eastAsia="Times New Roman" w:hAnsi="Cambria"/>
                      <w:b/>
                      <w:iCs/>
                      <w:color w:val="5A5A5A"/>
                      <w:sz w:val="28"/>
                      <w:szCs w:val="28"/>
                    </w:rPr>
                  </w:pPr>
                  <w:r w:rsidRPr="00A41D02">
                    <w:rPr>
                      <w:rFonts w:ascii="Cambria" w:eastAsia="Times New Roman" w:hAnsi="Cambria"/>
                      <w:b/>
                      <w:iCs/>
                      <w:color w:val="5A5A5A"/>
                      <w:sz w:val="28"/>
                      <w:szCs w:val="28"/>
                    </w:rPr>
                    <w:t>Gökyüzünü maviye boyadım,</w:t>
                  </w:r>
                </w:p>
                <w:p w:rsidR="00FA73F5" w:rsidRPr="00A41D02" w:rsidRDefault="00FA73F5" w:rsidP="00FA73F5">
                  <w:pPr>
                    <w:spacing w:after="0" w:line="240" w:lineRule="auto"/>
                    <w:jc w:val="center"/>
                    <w:rPr>
                      <w:rFonts w:ascii="Cambria" w:eastAsia="Times New Roman" w:hAnsi="Cambria"/>
                      <w:b/>
                      <w:iCs/>
                      <w:color w:val="5A5A5A"/>
                      <w:sz w:val="28"/>
                      <w:szCs w:val="28"/>
                    </w:rPr>
                  </w:pPr>
                  <w:r w:rsidRPr="00A41D02">
                    <w:rPr>
                      <w:rFonts w:ascii="Cambria" w:eastAsia="Times New Roman" w:hAnsi="Cambria"/>
                      <w:b/>
                      <w:iCs/>
                      <w:color w:val="5A5A5A"/>
                      <w:sz w:val="28"/>
                      <w:szCs w:val="28"/>
                    </w:rPr>
                    <w:t>Uçurtmalar uçurdum sonsuzluğa,</w:t>
                  </w:r>
                </w:p>
                <w:p w:rsidR="00FA73F5" w:rsidRPr="00A41D02" w:rsidRDefault="00FA73F5" w:rsidP="00FA73F5">
                  <w:pPr>
                    <w:spacing w:after="0" w:line="240" w:lineRule="auto"/>
                    <w:jc w:val="center"/>
                    <w:rPr>
                      <w:rFonts w:ascii="Cambria" w:eastAsia="Times New Roman" w:hAnsi="Cambria"/>
                      <w:b/>
                      <w:iCs/>
                      <w:color w:val="5A5A5A"/>
                      <w:sz w:val="28"/>
                      <w:szCs w:val="28"/>
                    </w:rPr>
                  </w:pPr>
                  <w:r w:rsidRPr="00A41D02">
                    <w:rPr>
                      <w:rFonts w:ascii="Cambria" w:eastAsia="Times New Roman" w:hAnsi="Cambria"/>
                      <w:b/>
                      <w:iCs/>
                      <w:color w:val="5A5A5A"/>
                      <w:sz w:val="28"/>
                      <w:szCs w:val="28"/>
                    </w:rPr>
                    <w:t>Ağaçları yeşile boyadım,</w:t>
                  </w:r>
                </w:p>
                <w:p w:rsidR="00FA73F5" w:rsidRPr="00A41D02" w:rsidRDefault="00FA73F5" w:rsidP="00FA73F5">
                  <w:pPr>
                    <w:spacing w:after="0" w:line="240" w:lineRule="auto"/>
                    <w:jc w:val="center"/>
                    <w:rPr>
                      <w:rFonts w:ascii="Cambria" w:eastAsia="Times New Roman" w:hAnsi="Cambria"/>
                      <w:b/>
                      <w:iCs/>
                      <w:color w:val="5A5A5A"/>
                      <w:sz w:val="28"/>
                      <w:szCs w:val="28"/>
                    </w:rPr>
                  </w:pPr>
                  <w:r w:rsidRPr="00A41D02">
                    <w:rPr>
                      <w:rFonts w:ascii="Cambria" w:eastAsia="Times New Roman" w:hAnsi="Cambria"/>
                      <w:b/>
                      <w:iCs/>
                      <w:color w:val="5A5A5A"/>
                      <w:sz w:val="28"/>
                      <w:szCs w:val="28"/>
                    </w:rPr>
                    <w:t>Salıncak kurdum dallarına.</w:t>
                  </w:r>
                </w:p>
                <w:p w:rsidR="00FA73F5" w:rsidRPr="00A41D02" w:rsidRDefault="00FA73F5" w:rsidP="00FA73F5">
                  <w:pPr>
                    <w:spacing w:after="0" w:line="240" w:lineRule="auto"/>
                    <w:jc w:val="center"/>
                    <w:rPr>
                      <w:rFonts w:ascii="Cambria" w:eastAsia="Times New Roman" w:hAnsi="Cambria"/>
                      <w:b/>
                      <w:iCs/>
                      <w:color w:val="5A5A5A"/>
                      <w:sz w:val="28"/>
                      <w:szCs w:val="28"/>
                    </w:rPr>
                  </w:pPr>
                  <w:r w:rsidRPr="00A41D02">
                    <w:rPr>
                      <w:rFonts w:ascii="Cambria" w:eastAsia="Times New Roman" w:hAnsi="Cambria"/>
                      <w:b/>
                      <w:iCs/>
                      <w:color w:val="5A5A5A"/>
                      <w:sz w:val="28"/>
                      <w:szCs w:val="28"/>
                    </w:rPr>
                    <w:t>Çocuklar geldi güle oynaya,</w:t>
                  </w:r>
                </w:p>
                <w:p w:rsidR="00FA73F5" w:rsidRPr="00A41D02" w:rsidRDefault="00FA73F5" w:rsidP="00FA73F5">
                  <w:pPr>
                    <w:spacing w:after="0" w:line="240" w:lineRule="auto"/>
                    <w:jc w:val="center"/>
                    <w:rPr>
                      <w:rFonts w:ascii="Cambria" w:eastAsia="Times New Roman" w:hAnsi="Cambria"/>
                      <w:b/>
                      <w:iCs/>
                      <w:color w:val="5A5A5A"/>
                      <w:sz w:val="28"/>
                      <w:szCs w:val="28"/>
                    </w:rPr>
                  </w:pPr>
                  <w:r w:rsidRPr="00A41D02">
                    <w:rPr>
                      <w:rFonts w:ascii="Cambria" w:eastAsia="Times New Roman" w:hAnsi="Cambria"/>
                      <w:b/>
                      <w:iCs/>
                      <w:color w:val="5A5A5A"/>
                      <w:sz w:val="28"/>
                      <w:szCs w:val="28"/>
                    </w:rPr>
                    <w:t>Ateş böcekleri kaçtılar yuvalarına</w:t>
                  </w:r>
                </w:p>
                <w:p w:rsidR="00FA73F5" w:rsidRPr="00A41D02" w:rsidRDefault="00FA73F5" w:rsidP="00FA73F5">
                  <w:pPr>
                    <w:spacing w:after="0" w:line="240" w:lineRule="auto"/>
                    <w:jc w:val="center"/>
                    <w:rPr>
                      <w:rFonts w:ascii="Cambria" w:eastAsia="Times New Roman" w:hAnsi="Cambria"/>
                      <w:b/>
                      <w:iCs/>
                      <w:color w:val="5A5A5A"/>
                      <w:sz w:val="28"/>
                      <w:szCs w:val="28"/>
                    </w:rPr>
                  </w:pPr>
                  <w:r w:rsidRPr="00A41D02">
                    <w:rPr>
                      <w:rFonts w:ascii="Cambria" w:eastAsia="Times New Roman" w:hAnsi="Cambria"/>
                      <w:b/>
                      <w:iCs/>
                      <w:color w:val="5A5A5A"/>
                      <w:sz w:val="28"/>
                      <w:szCs w:val="28"/>
                    </w:rPr>
                    <w:t>Bu, mutluluğun resmi oldu,</w:t>
                  </w:r>
                </w:p>
                <w:p w:rsidR="00FA73F5" w:rsidRPr="00A41D02" w:rsidRDefault="00FA73F5" w:rsidP="00FA73F5">
                  <w:pPr>
                    <w:spacing w:after="0" w:line="240" w:lineRule="auto"/>
                    <w:jc w:val="center"/>
                    <w:rPr>
                      <w:rFonts w:ascii="Cambria" w:eastAsia="Times New Roman" w:hAnsi="Cambria"/>
                      <w:b/>
                      <w:iCs/>
                      <w:color w:val="5A5A5A"/>
                      <w:sz w:val="28"/>
                      <w:szCs w:val="28"/>
                    </w:rPr>
                  </w:pPr>
                  <w:r w:rsidRPr="00A41D02">
                    <w:rPr>
                      <w:rFonts w:ascii="Cambria" w:eastAsia="Times New Roman" w:hAnsi="Cambria"/>
                      <w:b/>
                      <w:iCs/>
                      <w:color w:val="5A5A5A"/>
                      <w:sz w:val="28"/>
                      <w:szCs w:val="28"/>
                    </w:rPr>
                    <w:t>Huzur koydum adına.</w:t>
                  </w: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tr-TR"/>
        </w:rPr>
        <w:pict>
          <v:shape id="_x0000_s1043" type="#_x0000_t65" style="position:absolute;margin-left:1.65pt;margin-top:461.4pt;width:535.5pt;height:33.1pt;z-index:251663360;mso-wrap-distance-top:7.2pt;mso-wrap-distance-bottom:7.2pt;mso-position-horizontal-relative:margin;mso-position-vertical-relative:margin" o:allowincell="f" fillcolor="#cf7b79" strokecolor="#969696" strokeweight=".5pt">
            <v:fill opacity="19661f"/>
            <v:textbox style="mso-next-textbox:#_x0000_s1043" inset="10.8pt,7.2pt,10.8pt">
              <w:txbxContent>
                <w:p w:rsidR="00FA73F5" w:rsidRPr="00A41D02" w:rsidRDefault="00FA73F5" w:rsidP="00FA73F5">
                  <w:pPr>
                    <w:spacing w:after="0" w:line="240" w:lineRule="auto"/>
                    <w:jc w:val="center"/>
                    <w:rPr>
                      <w:rFonts w:ascii="Cambria" w:eastAsia="Times New Roman" w:hAnsi="Cambria"/>
                      <w:b/>
                      <w:i/>
                      <w:iCs/>
                      <w:color w:val="5A5A5A"/>
                      <w:sz w:val="30"/>
                      <w:szCs w:val="30"/>
                    </w:rPr>
                  </w:pPr>
                  <w:r w:rsidRPr="00A41D02">
                    <w:rPr>
                      <w:rFonts w:ascii="Cambria" w:eastAsia="Times New Roman" w:hAnsi="Cambria"/>
                      <w:b/>
                      <w:i/>
                      <w:iCs/>
                      <w:color w:val="5A5A5A"/>
                      <w:sz w:val="30"/>
                      <w:szCs w:val="30"/>
                    </w:rPr>
                    <w:t xml:space="preserve">Şiirde geçen sözcükleri yapılara göre inceleyerek aşağıdaki tabloya yazınız. </w:t>
                  </w: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tr-TR"/>
        </w:rPr>
        <w:pict>
          <v:shape id="_x0000_s1042" type="#_x0000_t65" style="position:absolute;margin-left:105.15pt;margin-top:138.15pt;width:302.25pt;height:114pt;z-index:251662336;mso-wrap-distance-top:7.2pt;mso-wrap-distance-bottom:7.2pt;mso-position-horizontal-relative:margin;mso-position-vertical-relative:margin" o:allowincell="f" fillcolor="#cf7b79" strokecolor="#969696" strokeweight=".5pt">
            <v:fill opacity="19661f"/>
            <v:textbox style="mso-next-textbox:#_x0000_s1042" inset="10.8pt,7.2pt,10.8pt">
              <w:txbxContent>
                <w:p w:rsidR="00FA73F5" w:rsidRPr="00A41D02" w:rsidRDefault="00FA73F5" w:rsidP="00FA73F5">
                  <w:pPr>
                    <w:spacing w:after="0" w:line="240" w:lineRule="auto"/>
                    <w:jc w:val="center"/>
                    <w:rPr>
                      <w:rFonts w:ascii="Cambria" w:eastAsia="Times New Roman" w:hAnsi="Cambria"/>
                      <w:b/>
                      <w:i/>
                      <w:iCs/>
                      <w:color w:val="5A5A5A"/>
                      <w:sz w:val="28"/>
                      <w:szCs w:val="28"/>
                    </w:rPr>
                  </w:pPr>
                  <w:r w:rsidRPr="00A41D02">
                    <w:rPr>
                      <w:rFonts w:ascii="Cambria" w:eastAsia="Times New Roman" w:hAnsi="Cambria"/>
                      <w:b/>
                      <w:i/>
                      <w:iCs/>
                      <w:color w:val="5A5A5A"/>
                      <w:sz w:val="28"/>
                      <w:szCs w:val="28"/>
                    </w:rPr>
                    <w:t xml:space="preserve">Birden fazla sözcüğün bir araya gelmesiyle oluşmuş, yeni bir anlam kazanmış sözcüklere </w:t>
                  </w:r>
                  <w:r w:rsidRPr="00A41D02">
                    <w:rPr>
                      <w:rFonts w:ascii="Cambria" w:eastAsia="Times New Roman" w:hAnsi="Cambria"/>
                      <w:b/>
                      <w:i/>
                      <w:iCs/>
                      <w:color w:val="FF0000"/>
                      <w:sz w:val="28"/>
                      <w:szCs w:val="28"/>
                    </w:rPr>
                    <w:t>birleşik sözcükler</w:t>
                  </w:r>
                  <w:r w:rsidRPr="00A41D02">
                    <w:rPr>
                      <w:rFonts w:ascii="Cambria" w:eastAsia="Times New Roman" w:hAnsi="Cambria"/>
                      <w:b/>
                      <w:i/>
                      <w:iCs/>
                      <w:color w:val="5A5A5A"/>
                      <w:sz w:val="28"/>
                      <w:szCs w:val="28"/>
                    </w:rPr>
                    <w:t xml:space="preserve"> denir</w:t>
                  </w:r>
                </w:p>
                <w:p w:rsidR="00FA73F5" w:rsidRPr="00A41D02" w:rsidRDefault="00FA73F5" w:rsidP="00FA73F5">
                  <w:pPr>
                    <w:spacing w:after="0" w:line="240" w:lineRule="auto"/>
                    <w:jc w:val="center"/>
                    <w:rPr>
                      <w:rFonts w:ascii="Cambria" w:eastAsia="Times New Roman" w:hAnsi="Cambria"/>
                      <w:b/>
                      <w:i/>
                      <w:iCs/>
                      <w:color w:val="FF0000"/>
                      <w:sz w:val="28"/>
                      <w:szCs w:val="28"/>
                    </w:rPr>
                  </w:pPr>
                  <w:r w:rsidRPr="00A41D02">
                    <w:rPr>
                      <w:rFonts w:ascii="Cambria" w:eastAsia="Times New Roman" w:hAnsi="Cambria"/>
                      <w:b/>
                      <w:i/>
                      <w:iCs/>
                      <w:sz w:val="28"/>
                      <w:szCs w:val="28"/>
                    </w:rPr>
                    <w:t>Örnek :</w:t>
                  </w:r>
                  <w:r w:rsidRPr="00A41D02">
                    <w:rPr>
                      <w:rFonts w:ascii="Cambria" w:eastAsia="Times New Roman" w:hAnsi="Cambria"/>
                      <w:b/>
                      <w:i/>
                      <w:iCs/>
                      <w:color w:val="FF0000"/>
                      <w:sz w:val="28"/>
                      <w:szCs w:val="28"/>
                    </w:rPr>
                    <w:t xml:space="preserve"> “aslanağzı”</w:t>
                  </w: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tr-TR"/>
        </w:rPr>
        <w:pict>
          <v:shape id="_x0000_s1041" type="#_x0000_t65" style="position:absolute;margin-left:276.9pt;margin-top:42.9pt;width:227.25pt;height:89.25pt;z-index:251661312;mso-wrap-distance-top:7.2pt;mso-wrap-distance-bottom:7.2pt;mso-position-horizontal-relative:margin;mso-position-vertical-relative:margin" o:allowincell="f" adj="18116" fillcolor="#cf7b79" strokecolor="#969696" strokeweight=".5pt">
            <v:fill opacity="19661f"/>
            <v:textbox style="mso-next-textbox:#_x0000_s1041" inset="10.8pt,7.2pt,10.8pt">
              <w:txbxContent>
                <w:p w:rsidR="00FA73F5" w:rsidRPr="00A41D02" w:rsidRDefault="00FA73F5" w:rsidP="00FA73F5">
                  <w:pPr>
                    <w:spacing w:after="0" w:line="240" w:lineRule="auto"/>
                    <w:jc w:val="center"/>
                    <w:rPr>
                      <w:rFonts w:ascii="Cambria" w:eastAsia="Times New Roman" w:hAnsi="Cambria"/>
                      <w:b/>
                      <w:i/>
                      <w:iCs/>
                      <w:color w:val="5A5A5A"/>
                      <w:sz w:val="28"/>
                      <w:szCs w:val="28"/>
                    </w:rPr>
                  </w:pPr>
                  <w:r w:rsidRPr="00A41D02">
                    <w:rPr>
                      <w:rFonts w:ascii="Cambria" w:eastAsia="Times New Roman" w:hAnsi="Cambria"/>
                      <w:b/>
                      <w:i/>
                      <w:iCs/>
                      <w:color w:val="5A5A5A"/>
                      <w:sz w:val="28"/>
                      <w:szCs w:val="28"/>
                    </w:rPr>
                    <w:t xml:space="preserve">Ek alarak yeni bir anlam kazanmış sözcüklere </w:t>
                  </w:r>
                  <w:r w:rsidRPr="00A41D02">
                    <w:rPr>
                      <w:rFonts w:ascii="Cambria" w:eastAsia="Times New Roman" w:hAnsi="Cambria"/>
                      <w:b/>
                      <w:i/>
                      <w:iCs/>
                      <w:color w:val="FF0000"/>
                      <w:sz w:val="28"/>
                      <w:szCs w:val="28"/>
                    </w:rPr>
                    <w:t>türemiş sözcükler</w:t>
                  </w:r>
                  <w:r w:rsidRPr="00A41D02">
                    <w:rPr>
                      <w:rFonts w:ascii="Cambria" w:eastAsia="Times New Roman" w:hAnsi="Cambria"/>
                      <w:b/>
                      <w:i/>
                      <w:iCs/>
                      <w:color w:val="5A5A5A"/>
                      <w:sz w:val="28"/>
                      <w:szCs w:val="28"/>
                    </w:rPr>
                    <w:t xml:space="preserve"> denir.</w:t>
                  </w:r>
                </w:p>
                <w:p w:rsidR="00FA73F5" w:rsidRPr="00A41D02" w:rsidRDefault="00FA73F5" w:rsidP="00FA73F5">
                  <w:pPr>
                    <w:spacing w:after="0" w:line="240" w:lineRule="auto"/>
                    <w:jc w:val="center"/>
                    <w:rPr>
                      <w:rFonts w:ascii="Cambria" w:eastAsia="Times New Roman" w:hAnsi="Cambria"/>
                      <w:b/>
                      <w:i/>
                      <w:iCs/>
                      <w:color w:val="FF0000"/>
                      <w:sz w:val="28"/>
                      <w:szCs w:val="28"/>
                    </w:rPr>
                  </w:pPr>
                  <w:r w:rsidRPr="00A41D02">
                    <w:rPr>
                      <w:rFonts w:ascii="Cambria" w:eastAsia="Times New Roman" w:hAnsi="Cambria"/>
                      <w:b/>
                      <w:i/>
                      <w:iCs/>
                      <w:sz w:val="28"/>
                      <w:szCs w:val="28"/>
                    </w:rPr>
                    <w:t>Örnek :</w:t>
                  </w:r>
                  <w:r w:rsidRPr="00A41D02">
                    <w:rPr>
                      <w:rFonts w:ascii="Cambria" w:eastAsia="Times New Roman" w:hAnsi="Cambria"/>
                      <w:b/>
                      <w:i/>
                      <w:iCs/>
                      <w:color w:val="FF0000"/>
                      <w:sz w:val="28"/>
                      <w:szCs w:val="28"/>
                    </w:rPr>
                    <w:t xml:space="preserve"> “aslansız”</w:t>
                  </w: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tr-TR"/>
        </w:rPr>
        <w:pict>
          <v:shape id="_x0000_s1040" type="#_x0000_t65" style="position:absolute;margin-left:27.15pt;margin-top:53.4pt;width:227.25pt;height:69pt;z-index:251660288;mso-wrap-distance-top:7.2pt;mso-wrap-distance-bottom:7.2pt;mso-position-horizontal-relative:margin;mso-position-vertical-relative:margin" o:allowincell="f" fillcolor="#cf7b79" strokecolor="#969696" strokeweight=".5pt">
            <v:fill opacity="19661f"/>
            <v:textbox style="mso-next-textbox:#_x0000_s1040" inset="10.8pt,7.2pt,10.8pt">
              <w:txbxContent>
                <w:p w:rsidR="00FA73F5" w:rsidRPr="00A41D02" w:rsidRDefault="00FA73F5" w:rsidP="00FA73F5">
                  <w:pPr>
                    <w:spacing w:after="0" w:line="240" w:lineRule="auto"/>
                    <w:jc w:val="center"/>
                    <w:rPr>
                      <w:rFonts w:ascii="Cambria" w:eastAsia="Times New Roman" w:hAnsi="Cambria"/>
                      <w:b/>
                      <w:i/>
                      <w:iCs/>
                      <w:color w:val="5A5A5A"/>
                      <w:sz w:val="28"/>
                      <w:szCs w:val="28"/>
                    </w:rPr>
                  </w:pPr>
                  <w:r w:rsidRPr="00A41D02">
                    <w:rPr>
                      <w:rFonts w:ascii="Cambria" w:eastAsia="Times New Roman" w:hAnsi="Cambria"/>
                      <w:b/>
                      <w:i/>
                      <w:iCs/>
                      <w:color w:val="5A5A5A"/>
                      <w:sz w:val="28"/>
                      <w:szCs w:val="28"/>
                    </w:rPr>
                    <w:t xml:space="preserve">Ek almamış, kök halindeki sözcüklere </w:t>
                  </w:r>
                  <w:r w:rsidRPr="00A41D02">
                    <w:rPr>
                      <w:rFonts w:ascii="Cambria" w:eastAsia="Times New Roman" w:hAnsi="Cambria"/>
                      <w:b/>
                      <w:i/>
                      <w:iCs/>
                      <w:color w:val="FF0000"/>
                      <w:sz w:val="28"/>
                      <w:szCs w:val="28"/>
                    </w:rPr>
                    <w:t>basit sözcükler</w:t>
                  </w:r>
                  <w:r w:rsidRPr="00A41D02">
                    <w:rPr>
                      <w:rFonts w:ascii="Cambria" w:eastAsia="Times New Roman" w:hAnsi="Cambria"/>
                      <w:b/>
                      <w:i/>
                      <w:iCs/>
                      <w:color w:val="5A5A5A"/>
                      <w:sz w:val="28"/>
                      <w:szCs w:val="28"/>
                    </w:rPr>
                    <w:t xml:space="preserve"> denir</w:t>
                  </w:r>
                </w:p>
                <w:p w:rsidR="00FA73F5" w:rsidRPr="00A41D02" w:rsidRDefault="00FA73F5" w:rsidP="00FA73F5">
                  <w:pPr>
                    <w:spacing w:after="0" w:line="240" w:lineRule="auto"/>
                    <w:jc w:val="center"/>
                    <w:rPr>
                      <w:rFonts w:ascii="Cambria" w:eastAsia="Times New Roman" w:hAnsi="Cambria"/>
                      <w:b/>
                      <w:i/>
                      <w:iCs/>
                      <w:color w:val="FF0000"/>
                      <w:sz w:val="28"/>
                      <w:szCs w:val="28"/>
                    </w:rPr>
                  </w:pPr>
                  <w:r w:rsidRPr="00A41D02">
                    <w:rPr>
                      <w:rFonts w:ascii="Cambria" w:eastAsia="Times New Roman" w:hAnsi="Cambria"/>
                      <w:b/>
                      <w:i/>
                      <w:iCs/>
                      <w:sz w:val="28"/>
                      <w:szCs w:val="28"/>
                    </w:rPr>
                    <w:t>Örnek :</w:t>
                  </w:r>
                  <w:r w:rsidRPr="00A41D02">
                    <w:rPr>
                      <w:rFonts w:ascii="Cambria" w:eastAsia="Times New Roman" w:hAnsi="Cambria"/>
                      <w:b/>
                      <w:i/>
                      <w:iCs/>
                      <w:color w:val="FF0000"/>
                      <w:sz w:val="28"/>
                      <w:szCs w:val="28"/>
                    </w:rPr>
                    <w:t xml:space="preserve"> “aslan”</w:t>
                  </w: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tr-TR"/>
        </w:rPr>
        <w:pict>
          <v:shape id="_x0000_s1039" type="#_x0000_t65" style="position:absolute;margin-left:1.65pt;margin-top:1.65pt;width:535.5pt;height:35.25pt;z-index:251659264;mso-wrap-distance-top:7.2pt;mso-wrap-distance-bottom:7.2pt;mso-position-horizontal-relative:margin;mso-position-vertical-relative:margin" o:allowincell="f" fillcolor="#cf7b79" strokecolor="#969696" strokeweight=".5pt">
            <v:fill opacity="19661f"/>
            <v:textbox style="mso-next-textbox:#_x0000_s1039" inset="10.8pt,7.2pt,10.8pt">
              <w:txbxContent>
                <w:p w:rsidR="00FA73F5" w:rsidRPr="00A41D02" w:rsidRDefault="00FA73F5" w:rsidP="00FA73F5">
                  <w:pPr>
                    <w:spacing w:after="0" w:line="240" w:lineRule="auto"/>
                    <w:jc w:val="center"/>
                    <w:rPr>
                      <w:rFonts w:ascii="Cambria" w:eastAsia="Times New Roman" w:hAnsi="Cambria"/>
                      <w:b/>
                      <w:i/>
                      <w:iCs/>
                      <w:color w:val="5A5A5A"/>
                      <w:sz w:val="40"/>
                      <w:szCs w:val="40"/>
                    </w:rPr>
                  </w:pPr>
                  <w:r w:rsidRPr="00A41D02">
                    <w:rPr>
                      <w:rFonts w:ascii="Cambria" w:eastAsia="Times New Roman" w:hAnsi="Cambria"/>
                      <w:b/>
                      <w:i/>
                      <w:iCs/>
                      <w:color w:val="5A5A5A"/>
                      <w:sz w:val="40"/>
                      <w:szCs w:val="40"/>
                    </w:rPr>
                    <w:t>YAPILARINA GÖRE SÖZCÜKLER</w:t>
                  </w:r>
                </w:p>
              </w:txbxContent>
            </v:textbox>
            <w10:wrap type="square" anchorx="margin" anchory="margin"/>
          </v:shape>
        </w:pict>
      </w:r>
    </w:p>
    <w:p w:rsidR="00FA73F5" w:rsidRDefault="00FA73F5"/>
    <w:p w:rsidR="00FA73F5" w:rsidRDefault="00FA73F5"/>
    <w:p w:rsidR="00FA73F5" w:rsidRDefault="00FA73F5"/>
    <w:p w:rsidR="00FA73F5" w:rsidRDefault="00FA73F5"/>
    <w:p w:rsidR="00FA73F5" w:rsidRDefault="00FA73F5"/>
    <w:p w:rsidR="00FA73F5" w:rsidRDefault="00FA73F5"/>
    <w:p w:rsidR="00FA73F5" w:rsidRDefault="00FA73F5"/>
    <w:p w:rsidR="00FA73F5" w:rsidRDefault="00FA73F5"/>
    <w:p w:rsidR="00FA73F5" w:rsidRDefault="00FA73F5"/>
    <w:p w:rsidR="00FA73F5" w:rsidRDefault="00FA73F5"/>
    <w:p w:rsidR="00FA73F5" w:rsidRDefault="00FA73F5"/>
    <w:p w:rsidR="00FA73F5" w:rsidRDefault="00FA73F5"/>
    <w:p w:rsidR="00FA73F5" w:rsidRDefault="00FA73F5"/>
    <w:p w:rsidR="00FA73F5" w:rsidRDefault="00FA73F5"/>
    <w:p w:rsidR="00FA73F5" w:rsidRDefault="00FA73F5"/>
    <w:p w:rsidR="00FA73F5" w:rsidRDefault="00FA73F5"/>
    <w:tbl>
      <w:tblPr>
        <w:tblW w:w="10773" w:type="dxa"/>
        <w:jc w:val="center"/>
        <w:tblBorders>
          <w:top w:val="single" w:sz="8" w:space="0" w:color="C0504D"/>
          <w:bottom w:val="single" w:sz="8" w:space="0" w:color="C0504D"/>
        </w:tblBorders>
        <w:tblLook w:val="04A0"/>
      </w:tblPr>
      <w:tblGrid>
        <w:gridCol w:w="2694"/>
        <w:gridCol w:w="2693"/>
        <w:gridCol w:w="2693"/>
        <w:gridCol w:w="2693"/>
      </w:tblGrid>
      <w:tr w:rsidR="00FA73F5" w:rsidRPr="00A41D02" w:rsidTr="00FA73F5">
        <w:trPr>
          <w:jc w:val="center"/>
        </w:trPr>
        <w:tc>
          <w:tcPr>
            <w:tcW w:w="2303" w:type="dxa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FA73F5" w:rsidRPr="00A41D02" w:rsidRDefault="00FA73F5" w:rsidP="00716F36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color w:val="943634"/>
                <w:sz w:val="36"/>
                <w:szCs w:val="36"/>
              </w:rPr>
            </w:pPr>
            <w:r w:rsidRPr="00A41D02">
              <w:rPr>
                <w:rFonts w:ascii="Cambria" w:hAnsi="Cambria"/>
                <w:b/>
                <w:bCs/>
                <w:color w:val="943634"/>
                <w:sz w:val="36"/>
                <w:szCs w:val="36"/>
              </w:rPr>
              <w:t>SÖZCÜK</w:t>
            </w:r>
          </w:p>
        </w:tc>
        <w:tc>
          <w:tcPr>
            <w:tcW w:w="2303" w:type="dxa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FA73F5" w:rsidRPr="00A41D02" w:rsidRDefault="00FA73F5" w:rsidP="00716F36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color w:val="943634"/>
                <w:sz w:val="36"/>
                <w:szCs w:val="36"/>
              </w:rPr>
            </w:pPr>
            <w:r w:rsidRPr="00A41D02">
              <w:rPr>
                <w:rFonts w:ascii="Cambria" w:hAnsi="Cambria"/>
                <w:b/>
                <w:bCs/>
                <w:color w:val="943634"/>
                <w:sz w:val="36"/>
                <w:szCs w:val="36"/>
              </w:rPr>
              <w:t>BASİT</w:t>
            </w:r>
          </w:p>
        </w:tc>
        <w:tc>
          <w:tcPr>
            <w:tcW w:w="2303" w:type="dxa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FA73F5" w:rsidRPr="00A41D02" w:rsidRDefault="00FA73F5" w:rsidP="00716F36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color w:val="943634"/>
                <w:sz w:val="36"/>
                <w:szCs w:val="36"/>
              </w:rPr>
            </w:pPr>
            <w:r w:rsidRPr="00A41D02">
              <w:rPr>
                <w:rFonts w:ascii="Cambria" w:hAnsi="Cambria"/>
                <w:b/>
                <w:bCs/>
                <w:color w:val="943634"/>
                <w:sz w:val="36"/>
                <w:szCs w:val="36"/>
              </w:rPr>
              <w:t>TÜREMİŞ</w:t>
            </w:r>
          </w:p>
        </w:tc>
        <w:tc>
          <w:tcPr>
            <w:tcW w:w="2303" w:type="dxa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FA73F5" w:rsidRPr="00A41D02" w:rsidRDefault="00FA73F5" w:rsidP="00716F36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color w:val="943634"/>
                <w:sz w:val="36"/>
                <w:szCs w:val="36"/>
              </w:rPr>
            </w:pPr>
            <w:r w:rsidRPr="00A41D02">
              <w:rPr>
                <w:rFonts w:ascii="Cambria" w:hAnsi="Cambria"/>
                <w:b/>
                <w:bCs/>
                <w:color w:val="943634"/>
                <w:sz w:val="36"/>
                <w:szCs w:val="36"/>
              </w:rPr>
              <w:t>BİRLEŞİK</w:t>
            </w:r>
          </w:p>
        </w:tc>
      </w:tr>
      <w:tr w:rsidR="00FA73F5" w:rsidRPr="00A41D02" w:rsidTr="00FA73F5">
        <w:trPr>
          <w:jc w:val="center"/>
        </w:trPr>
        <w:tc>
          <w:tcPr>
            <w:tcW w:w="2303" w:type="dxa"/>
            <w:tcBorders>
              <w:left w:val="nil"/>
              <w:right w:val="nil"/>
            </w:tcBorders>
            <w:shd w:val="clear" w:color="auto" w:fill="EFD3D2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b/>
                <w:bCs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  <w:tcBorders>
              <w:left w:val="nil"/>
              <w:right w:val="nil"/>
            </w:tcBorders>
            <w:shd w:val="clear" w:color="auto" w:fill="EFD3D2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  <w:tcBorders>
              <w:left w:val="nil"/>
              <w:right w:val="nil"/>
            </w:tcBorders>
            <w:shd w:val="clear" w:color="auto" w:fill="EFD3D2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  <w:tcBorders>
              <w:left w:val="nil"/>
              <w:right w:val="nil"/>
            </w:tcBorders>
            <w:shd w:val="clear" w:color="auto" w:fill="EFD3D2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</w:tr>
      <w:tr w:rsidR="00FA73F5" w:rsidRPr="00A41D02" w:rsidTr="00FA73F5">
        <w:trPr>
          <w:jc w:val="center"/>
        </w:trPr>
        <w:tc>
          <w:tcPr>
            <w:tcW w:w="2303" w:type="dxa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b/>
                <w:bCs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</w:tr>
      <w:tr w:rsidR="00FA73F5" w:rsidRPr="00A41D02" w:rsidTr="00FA73F5">
        <w:trPr>
          <w:jc w:val="center"/>
        </w:trPr>
        <w:tc>
          <w:tcPr>
            <w:tcW w:w="2303" w:type="dxa"/>
            <w:tcBorders>
              <w:left w:val="nil"/>
              <w:right w:val="nil"/>
            </w:tcBorders>
            <w:shd w:val="clear" w:color="auto" w:fill="EFD3D2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b/>
                <w:bCs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  <w:tcBorders>
              <w:left w:val="nil"/>
              <w:right w:val="nil"/>
            </w:tcBorders>
            <w:shd w:val="clear" w:color="auto" w:fill="EFD3D2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  <w:tcBorders>
              <w:left w:val="nil"/>
              <w:right w:val="nil"/>
            </w:tcBorders>
            <w:shd w:val="clear" w:color="auto" w:fill="EFD3D2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  <w:tcBorders>
              <w:left w:val="nil"/>
              <w:right w:val="nil"/>
            </w:tcBorders>
            <w:shd w:val="clear" w:color="auto" w:fill="EFD3D2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</w:tr>
      <w:tr w:rsidR="00FA73F5" w:rsidRPr="00A41D02" w:rsidTr="00FA73F5">
        <w:trPr>
          <w:jc w:val="center"/>
        </w:trPr>
        <w:tc>
          <w:tcPr>
            <w:tcW w:w="2303" w:type="dxa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b/>
                <w:bCs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</w:tr>
      <w:tr w:rsidR="00FA73F5" w:rsidRPr="00A41D02" w:rsidTr="00FA73F5">
        <w:trPr>
          <w:jc w:val="center"/>
        </w:trPr>
        <w:tc>
          <w:tcPr>
            <w:tcW w:w="2303" w:type="dxa"/>
            <w:tcBorders>
              <w:left w:val="nil"/>
              <w:right w:val="nil"/>
            </w:tcBorders>
            <w:shd w:val="clear" w:color="auto" w:fill="EFD3D2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b/>
                <w:bCs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  <w:tcBorders>
              <w:left w:val="nil"/>
              <w:right w:val="nil"/>
            </w:tcBorders>
            <w:shd w:val="clear" w:color="auto" w:fill="EFD3D2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  <w:tcBorders>
              <w:left w:val="nil"/>
              <w:right w:val="nil"/>
            </w:tcBorders>
            <w:shd w:val="clear" w:color="auto" w:fill="EFD3D2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  <w:tcBorders>
              <w:left w:val="nil"/>
              <w:right w:val="nil"/>
            </w:tcBorders>
            <w:shd w:val="clear" w:color="auto" w:fill="EFD3D2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</w:tr>
      <w:tr w:rsidR="00FA73F5" w:rsidRPr="00A41D02" w:rsidTr="00FA73F5">
        <w:trPr>
          <w:jc w:val="center"/>
        </w:trPr>
        <w:tc>
          <w:tcPr>
            <w:tcW w:w="2303" w:type="dxa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b/>
                <w:bCs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</w:tr>
      <w:tr w:rsidR="00FA73F5" w:rsidRPr="00A41D02" w:rsidTr="00FA73F5">
        <w:trPr>
          <w:jc w:val="center"/>
        </w:trPr>
        <w:tc>
          <w:tcPr>
            <w:tcW w:w="2303" w:type="dxa"/>
            <w:tcBorders>
              <w:left w:val="nil"/>
              <w:right w:val="nil"/>
            </w:tcBorders>
            <w:shd w:val="clear" w:color="auto" w:fill="EFD3D2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b/>
                <w:bCs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  <w:tcBorders>
              <w:left w:val="nil"/>
              <w:right w:val="nil"/>
            </w:tcBorders>
            <w:shd w:val="clear" w:color="auto" w:fill="EFD3D2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  <w:tcBorders>
              <w:left w:val="nil"/>
              <w:right w:val="nil"/>
            </w:tcBorders>
            <w:shd w:val="clear" w:color="auto" w:fill="EFD3D2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  <w:tcBorders>
              <w:left w:val="nil"/>
              <w:right w:val="nil"/>
            </w:tcBorders>
            <w:shd w:val="clear" w:color="auto" w:fill="EFD3D2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</w:tr>
      <w:tr w:rsidR="00FA73F5" w:rsidRPr="00A41D02" w:rsidTr="00FA73F5">
        <w:trPr>
          <w:jc w:val="center"/>
        </w:trPr>
        <w:tc>
          <w:tcPr>
            <w:tcW w:w="2303" w:type="dxa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b/>
                <w:bCs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</w:tr>
      <w:tr w:rsidR="00FA73F5" w:rsidRPr="00A41D02" w:rsidTr="00FA73F5">
        <w:trPr>
          <w:jc w:val="center"/>
        </w:trPr>
        <w:tc>
          <w:tcPr>
            <w:tcW w:w="2303" w:type="dxa"/>
            <w:tcBorders>
              <w:left w:val="nil"/>
              <w:right w:val="nil"/>
            </w:tcBorders>
            <w:shd w:val="clear" w:color="auto" w:fill="EFD3D2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b/>
                <w:bCs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  <w:tcBorders>
              <w:left w:val="nil"/>
              <w:right w:val="nil"/>
            </w:tcBorders>
            <w:shd w:val="clear" w:color="auto" w:fill="EFD3D2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  <w:tcBorders>
              <w:left w:val="nil"/>
              <w:right w:val="nil"/>
            </w:tcBorders>
            <w:shd w:val="clear" w:color="auto" w:fill="EFD3D2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  <w:tcBorders>
              <w:left w:val="nil"/>
              <w:right w:val="nil"/>
            </w:tcBorders>
            <w:shd w:val="clear" w:color="auto" w:fill="EFD3D2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</w:tr>
      <w:tr w:rsidR="00FA73F5" w:rsidRPr="00A41D02" w:rsidTr="00FA73F5">
        <w:trPr>
          <w:jc w:val="center"/>
        </w:trPr>
        <w:tc>
          <w:tcPr>
            <w:tcW w:w="2303" w:type="dxa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b/>
                <w:bCs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  <w:tc>
          <w:tcPr>
            <w:tcW w:w="2303" w:type="dxa"/>
          </w:tcPr>
          <w:p w:rsidR="00FA73F5" w:rsidRPr="00A41D02" w:rsidRDefault="00FA73F5" w:rsidP="00716F36">
            <w:pPr>
              <w:spacing w:after="0" w:line="240" w:lineRule="auto"/>
              <w:rPr>
                <w:rFonts w:ascii="Cambria" w:hAnsi="Cambria"/>
                <w:color w:val="943634"/>
                <w:sz w:val="36"/>
                <w:szCs w:val="36"/>
              </w:rPr>
            </w:pPr>
          </w:p>
        </w:tc>
      </w:tr>
    </w:tbl>
    <w:p w:rsidR="00FA73F5" w:rsidRDefault="00FA73F5"/>
    <w:sectPr w:rsidR="00FA73F5" w:rsidSect="006818A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6818AB"/>
    <w:rsid w:val="002F684D"/>
    <w:rsid w:val="00392BE4"/>
    <w:rsid w:val="006818AB"/>
    <w:rsid w:val="00796846"/>
    <w:rsid w:val="008745B4"/>
    <w:rsid w:val="008D0F51"/>
    <w:rsid w:val="00FA73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F5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Yapılarına Göre Sözcükler</dc:title>
  <dc:creator>3. Sınıf Türkçe Dersi</dc:creator>
  <dc:description>www.odevkalemi.com</dc:description>
  <cp:lastModifiedBy>1 - B</cp:lastModifiedBy>
  <cp:revision>4</cp:revision>
  <dcterms:created xsi:type="dcterms:W3CDTF">2012-11-27T09:18:00Z</dcterms:created>
  <dcterms:modified xsi:type="dcterms:W3CDTF">2012-11-27T09:38:00Z</dcterms:modified>
</cp:coreProperties>
</file>